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漯河市教育局</w:t>
      </w:r>
    </w:p>
    <w:p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ascii="方正小标宋简体" w:eastAsia="方正小标宋简体"/>
          <w:sz w:val="44"/>
          <w:szCs w:val="44"/>
        </w:rPr>
        <w:t>2023</w:t>
      </w:r>
      <w:r>
        <w:rPr>
          <w:rFonts w:hint="eastAsia" w:ascii="方正小标宋简体" w:eastAsia="方正小标宋简体"/>
          <w:sz w:val="44"/>
          <w:szCs w:val="44"/>
        </w:rPr>
        <w:t>年度全市中小学实验教学优质课</w:t>
      </w:r>
    </w:p>
    <w:p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评选结果的公示</w:t>
      </w:r>
    </w:p>
    <w:p>
      <w:pPr>
        <w:spacing w:line="590" w:lineRule="exact"/>
        <w:rPr>
          <w:sz w:val="32"/>
          <w:szCs w:val="32"/>
        </w:rPr>
      </w:pPr>
    </w:p>
    <w:p>
      <w:pPr>
        <w:spacing w:line="59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按照《漯河市教育局关于开展</w:t>
      </w:r>
      <w:r>
        <w:rPr>
          <w:rFonts w:ascii="Times New Roman" w:hAnsi="Times New Roman" w:eastAsia="仿宋_GB2312"/>
          <w:sz w:val="32"/>
          <w:szCs w:val="32"/>
        </w:rPr>
        <w:t>2023</w:t>
      </w:r>
      <w:r>
        <w:rPr>
          <w:rFonts w:hint="eastAsia" w:ascii="Times New Roman" w:hAnsi="Times New Roman" w:eastAsia="仿宋_GB2312"/>
          <w:sz w:val="32"/>
          <w:szCs w:val="32"/>
        </w:rPr>
        <w:t>年全市中小学实验教学优质课评选活动的通知》要求，经各单位申报、专家评审，现将结果予以公示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（见附件）。</w:t>
      </w:r>
    </w:p>
    <w:p>
      <w:pPr>
        <w:pStyle w:val="5"/>
        <w:shd w:val="clear" w:color="auto" w:fill="FFFFFF"/>
        <w:spacing w:before="0" w:beforeAutospacing="0" w:after="0" w:afterAutospacing="0" w:line="590" w:lineRule="exact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自公布之日起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日内，对结果持有异议的，请以书面形式反馈，并在异议材料上加盖单位公章，写明联系人、工作单位、通讯地址和电话。</w:t>
      </w:r>
    </w:p>
    <w:p>
      <w:pPr>
        <w:pStyle w:val="5"/>
        <w:shd w:val="clear" w:color="auto" w:fill="FFFFFF"/>
        <w:spacing w:before="0" w:beforeAutospacing="0" w:after="0" w:afterAutospacing="0" w:line="590" w:lineRule="exact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0395-3138555</w:t>
      </w:r>
    </w:p>
    <w:p>
      <w:pPr>
        <w:spacing w:line="59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附件：</w:t>
      </w:r>
      <w:r>
        <w:rPr>
          <w:rFonts w:ascii="Times New Roman" w:hAnsi="Times New Roman" w:eastAsia="仿宋_GB2312"/>
          <w:sz w:val="32"/>
          <w:szCs w:val="32"/>
        </w:rPr>
        <w:t>2023</w:t>
      </w:r>
      <w:r>
        <w:rPr>
          <w:rFonts w:hint="eastAsia" w:ascii="Times New Roman" w:hAnsi="Times New Roman" w:eastAsia="仿宋_GB2312"/>
          <w:sz w:val="32"/>
          <w:szCs w:val="32"/>
        </w:rPr>
        <w:t>年度漯河市中小学实验教学优质课拟获奖名单</w:t>
      </w:r>
    </w:p>
    <w:p>
      <w:pPr>
        <w:spacing w:line="59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</w:t>
      </w:r>
      <w:r>
        <w:rPr>
          <w:rFonts w:ascii="Times New Roman" w:hAnsi="Times New Roman" w:eastAsia="仿宋_GB2312"/>
          <w:sz w:val="32"/>
          <w:szCs w:val="32"/>
        </w:rPr>
        <w:tab/>
      </w:r>
      <w:r>
        <w:rPr>
          <w:rFonts w:ascii="Times New Roman" w:hAnsi="Times New Roman" w:eastAsia="仿宋_GB2312"/>
          <w:sz w:val="32"/>
          <w:szCs w:val="32"/>
        </w:rPr>
        <w:t>2023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ascii="Times New Roman" w:hAnsi="Times New Roman" w:eastAsia="仿宋_GB2312"/>
          <w:sz w:val="32"/>
          <w:szCs w:val="32"/>
        </w:rPr>
        <w:t xml:space="preserve">         </w:t>
      </w:r>
    </w:p>
    <w:p>
      <w:pPr>
        <w:tabs>
          <w:tab w:val="left" w:pos="5820"/>
        </w:tabs>
        <w:spacing w:line="590" w:lineRule="exact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5820"/>
        </w:tabs>
        <w:spacing w:line="590" w:lineRule="exact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5820"/>
        </w:tabs>
        <w:rPr>
          <w:rFonts w:ascii="Times New Roman" w:hAnsi="Times New Roman" w:eastAsia="仿宋_GB2312"/>
          <w:sz w:val="30"/>
          <w:szCs w:val="30"/>
        </w:rPr>
      </w:pPr>
    </w:p>
    <w:p>
      <w:pPr>
        <w:tabs>
          <w:tab w:val="left" w:pos="5820"/>
        </w:tabs>
        <w:rPr>
          <w:rFonts w:ascii="Times New Roman" w:hAnsi="Times New Roman" w:eastAsia="仿宋_GB2312"/>
          <w:sz w:val="30"/>
          <w:szCs w:val="30"/>
        </w:rPr>
      </w:pPr>
    </w:p>
    <w:p>
      <w:pPr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</w:t>
      </w:r>
      <w:r>
        <w:rPr>
          <w:rFonts w:ascii="黑体" w:hAnsi="Times New Roman" w:eastAsia="黑体"/>
          <w:sz w:val="32"/>
          <w:szCs w:val="32"/>
        </w:rPr>
        <w:t xml:space="preserve">  </w:t>
      </w:r>
      <w:r>
        <w:rPr>
          <w:rFonts w:hint="eastAsia" w:ascii="黑体" w:hAnsi="Times New Roman" w:eastAsia="黑体"/>
          <w:sz w:val="32"/>
          <w:szCs w:val="32"/>
        </w:rPr>
        <w:t>件</w:t>
      </w: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760" w:lineRule="exact"/>
        <w:jc w:val="center"/>
        <w:rPr>
          <w:rFonts w:ascii="方正小标宋简体" w:hAnsi="Times New Roman" w:eastAsia="方正小标宋简体"/>
          <w:sz w:val="42"/>
          <w:szCs w:val="42"/>
        </w:rPr>
      </w:pPr>
      <w:r>
        <w:rPr>
          <w:rFonts w:ascii="方正小标宋简体" w:hAnsi="Times New Roman" w:eastAsia="方正小标宋简体"/>
          <w:sz w:val="42"/>
          <w:szCs w:val="42"/>
        </w:rPr>
        <w:t>2023</w:t>
      </w:r>
      <w:r>
        <w:rPr>
          <w:rFonts w:hint="eastAsia" w:ascii="方正小标宋简体" w:hAnsi="Times New Roman" w:eastAsia="方正小标宋简体"/>
          <w:sz w:val="42"/>
          <w:szCs w:val="42"/>
        </w:rPr>
        <w:t>年度漯河市中小学实验教学优质课</w:t>
      </w:r>
    </w:p>
    <w:p>
      <w:pPr>
        <w:spacing w:line="760" w:lineRule="exact"/>
        <w:jc w:val="center"/>
        <w:rPr>
          <w:rFonts w:ascii="方正小标宋简体" w:hAnsi="Times New Roman" w:eastAsia="方正小标宋简体"/>
          <w:sz w:val="42"/>
          <w:szCs w:val="42"/>
        </w:rPr>
      </w:pPr>
      <w:r>
        <w:rPr>
          <w:rFonts w:hint="eastAsia" w:ascii="方正小标宋简体" w:hAnsi="Times New Roman" w:eastAsia="方正小标宋简体"/>
          <w:sz w:val="42"/>
          <w:szCs w:val="42"/>
        </w:rPr>
        <w:t>拟获奖名单</w:t>
      </w:r>
    </w:p>
    <w:tbl>
      <w:tblPr>
        <w:tblStyle w:val="6"/>
        <w:tblW w:w="908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"/>
        <w:gridCol w:w="518"/>
        <w:gridCol w:w="2520"/>
        <w:gridCol w:w="952"/>
        <w:gridCol w:w="2659"/>
        <w:gridCol w:w="952"/>
        <w:gridCol w:w="938"/>
        <w:gridCol w:w="5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53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参评课题名称</w:t>
            </w:r>
          </w:p>
        </w:tc>
        <w:tc>
          <w:tcPr>
            <w:tcW w:w="95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参评教师</w:t>
            </w:r>
          </w:p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姓名</w:t>
            </w:r>
          </w:p>
        </w:tc>
        <w:tc>
          <w:tcPr>
            <w:tcW w:w="265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参评教师单位</w:t>
            </w:r>
          </w:p>
        </w:tc>
        <w:tc>
          <w:tcPr>
            <w:tcW w:w="95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学科</w:t>
            </w:r>
          </w:p>
        </w:tc>
        <w:tc>
          <w:tcPr>
            <w:tcW w:w="93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辅导老师</w:t>
            </w:r>
          </w:p>
        </w:tc>
        <w:tc>
          <w:tcPr>
            <w:tcW w:w="53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奖次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氨的性质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卢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鹏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漯河市高级中学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徐四姣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实验：用单摆测量重力加速度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闫旭敏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漯河市第五高级中学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高中物理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杨振杰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一定溶质质量分数的氯化钠溶液的配制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魏金阁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漯河市第二初级中学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王艳丽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物体的浮沉条件及应用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白丽娜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漯河市第二初级中学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董菲菲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实验探究：黄土高原水土流失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卞星茹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漯河市第二初级中学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地理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李丽平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温度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万华伟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漯河市第二初级中学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姜有亮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常用的净水方法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张笑华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漯河市第三初级中学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李艳华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氢氧化钠的变质探究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明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漯河市第三初级中学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张笑华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观察植物细胞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魏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伟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漯河市第三初级中学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生物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吴志军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种子植物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刘秋丰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漯河市第三初级中学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生物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赵辉丽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平面镜成像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郭有杰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漯河市第三初级中学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白俊凯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馒头在口腔中的变化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焦雪苗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漯河市第五初级中学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生物学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王红祥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压强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芮婷婷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漯河市外语中学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赵辉丽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酸和碱的中和反应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韩重阳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漯河市第十初级中学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王永刚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金属的化学性质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王利博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漯河市实验中学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赵红梅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平行四边形的性质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张占军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漯河市实验中学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初中数学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王义辉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折纸作</w:t>
            </w:r>
            <w:r>
              <w:rPr>
                <w:color w:val="000000"/>
                <w:szCs w:val="21"/>
              </w:rPr>
              <w:t>60</w:t>
            </w:r>
            <w:r>
              <w:rPr>
                <w:rFonts w:hint="eastAsia"/>
                <w:color w:val="000000"/>
                <w:szCs w:val="21"/>
              </w:rPr>
              <w:t>°，</w:t>
            </w:r>
            <w:r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°，</w:t>
            </w:r>
            <w:r>
              <w:rPr>
                <w:color w:val="000000"/>
                <w:szCs w:val="21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°的角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陈俊丽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漯河市实验中学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初中数学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张占军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凸透镜成像的规律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慕晓会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漯河市第二实验中学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宋鹏程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燃烧与灭火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倩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漯河市第二实验中学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赵光义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鸟的生殖与发育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庄艳玲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漯河市体育运动学校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生物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李卫华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铁锈还是铁吗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伟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漯河小学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科学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付留栓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数学广角搭配（二）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郑欢欢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漯河小学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小学数学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宋双红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图形的旋转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刘文朋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漯河市第二实验小学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高晓燕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影子的形成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任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娜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漯河市第二实验小学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科学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张雯斐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酸和碱的中和反应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卢亚军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临颍县台陈镇第一初级中学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初中化学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水的净化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万景丽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临颍县三家店第二初级中学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初中化学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27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键盘的操作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舞阳县第四实验小学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信息科技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李小金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植物细胞临时装片的制作及观察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张玉倩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漯河市召陵区召陵中学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初中生物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29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磁铁有两极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杨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艳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漯河市召陵区实验小学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小学科学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石利霞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找空气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辉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漯河市召陵区人民路小学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小学科学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夏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晗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31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太阳和我们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刘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琼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郾城区龙塔街道伊坪小学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小学科学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张会平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3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练习使用显微镜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彭培灵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漯河经济技术开发区实验中学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生物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冯凌寒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33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制作传统发酵食品</w:t>
            </w:r>
            <w:r>
              <w:rPr>
                <w:szCs w:val="21"/>
              </w:rPr>
              <w:t>——</w:t>
            </w:r>
            <w:r>
              <w:rPr>
                <w:rFonts w:hint="eastAsia"/>
                <w:szCs w:val="21"/>
              </w:rPr>
              <w:t>果酒和果醋的制作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王娅蕾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漯河市第二高级中学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生物学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张亮亮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34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指数函数的图象和性质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敬会杰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漯河市第二高级中学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高中数学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王兴文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35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土壤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杨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鑫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漯河市第二高级中学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地理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张亚广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实验：用双缝干涉测量光的波长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杨振杰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漯河市第五高级中学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高中物理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潘江涛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37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化学反应与能量变化</w:t>
            </w:r>
            <w:r>
              <w:rPr>
                <w:szCs w:val="21"/>
              </w:rPr>
              <w:t>——</w:t>
            </w:r>
            <w:r>
              <w:rPr>
                <w:rFonts w:hint="eastAsia"/>
                <w:szCs w:val="21"/>
              </w:rPr>
              <w:t>原电池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黄亚玲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漯河市第五高级中学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高中化学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孙艳艳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38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乙醇的化学性质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杨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璐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漯河实验高级中学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朱月华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39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实验：比较过氧化氢在不同条件下的分解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箐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漯河实验高级中学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生物学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吕伟歌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粗盐提纯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闫昕钰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漯河市第二初级中学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闫昕钰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41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质量守恒定律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丹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漯河市第二实验中学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吴金思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42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练习使用显微镜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王婉珅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漯河市第二实验中学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生物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石艳培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43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光的传播路线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赵毅豪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漯河市特殊教育学校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小学科学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贾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44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引导层动画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闫洋琳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漯河小学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信息科技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刘晓燕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45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装饰城市的景色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姜东东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漯河小学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信息科技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王萌萌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46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血流的管道</w:t>
            </w:r>
            <w:r>
              <w:rPr>
                <w:szCs w:val="21"/>
              </w:rPr>
              <w:t>——</w:t>
            </w:r>
            <w:r>
              <w:rPr>
                <w:rFonts w:hint="eastAsia"/>
                <w:szCs w:val="21"/>
              </w:rPr>
              <w:t>血管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林雯怡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临颍县繁城回族镇第一初级中学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初中生物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谢亚锋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47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专题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碱的变质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陈颖平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临颍县颍川学校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初中化学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大气压强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茜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临颍县颍川学校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初中物理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张万锋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49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植物细胞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李书鸽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临颍县颍川学校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初中生物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宋小燕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50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种子植物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陈盼婷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临颍县繁城回族镇第一初级中学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初中生物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姚广涛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51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实验室二氧化碳的制取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刘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状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临颍县窝城镇中心学校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初中化学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52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氧气的实验室抽取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粟润泽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临颍县窝城镇第二初级中学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初中化学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53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凸透镜成像的规律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杨慧云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舞阳县第二实验中学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张志伟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54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一定溶质质量分数的氯化钠溶液的配制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周香菊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舞阳县章化镇第二初级中学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张晓兵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55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圆柱的认识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姚乐乐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舞阳县育才实验学校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关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楚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56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数学广角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抽屉原理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王晓延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源汇区受降路小学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叶彬政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57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圆锥的体积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刘淑珍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源汇区许慎小学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红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58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找规律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晨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源汇区空冢郭中心小学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王静华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59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实验探究故障电路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乐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源汇区问十乡初级中学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李永豪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60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观察物体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闫航航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源汇区空冢郭中心小学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王亚玲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61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绿叶在光下制造有机物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王佳佳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源汇区问十乡初级中学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生物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杨利刚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62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植物体的结构层次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杨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乐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漯河市召陵区召陵镇初级中学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初中生物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詹永超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63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搭配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顿小彤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漯河市郾城区龙湖学校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小学数学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黄丽红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三角形三边的关系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高宝峰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漯河市郾城区裴城镇中小学校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梁永恒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65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认识人民币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茜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漯河市郾城区龙湖学校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小学数学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杜小静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66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鸟的生殖和发育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张方方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漯河市郾城区第二实验初级中学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生物学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李素英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67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分子和原子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朱方方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漯河市郾城区初级实验中学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化学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李向阳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68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阿基米德原理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孙朋帅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漯河市郾城区郾城初级中学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物理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张志刚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69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馒头在口腔中的变化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甘霖杰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郾城初级中学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生物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张卫军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70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输送血液的泵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心脏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侯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令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郾城初级中学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生物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王丽辉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3" w:type="dxa"/>
          <w:trHeight w:val="454" w:hRule="atLeast"/>
          <w:jc w:val="center"/>
        </w:trPr>
        <w:tc>
          <w:tcPr>
            <w:tcW w:w="518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71</w:t>
            </w:r>
          </w:p>
        </w:tc>
        <w:tc>
          <w:tcPr>
            <w:tcW w:w="2520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不规则物体的体积变形计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巩文冰</w:t>
            </w:r>
          </w:p>
        </w:tc>
        <w:tc>
          <w:tcPr>
            <w:tcW w:w="2659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郾城区龙塔街道伊坪小学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小学数学</w:t>
            </w:r>
          </w:p>
        </w:tc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彭俊英</w:t>
            </w:r>
          </w:p>
        </w:tc>
        <w:tc>
          <w:tcPr>
            <w:tcW w:w="53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701" w:right="1304" w:bottom="1134" w:left="1304" w:header="1134" w:footer="1588" w:gutter="28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  </w:t>
    </w:r>
    <w:r>
      <w:rPr>
        <w:rFonts w:hint="eastAsia" w:ascii="宋体" w:hAnsi="宋体"/>
        <w:kern w:val="0"/>
        <w:sz w:val="28"/>
        <w:szCs w:val="28"/>
      </w:rPr>
      <w:t>一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3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>一</w:t>
    </w:r>
    <w:r>
      <w:rPr>
        <w:rFonts w:ascii="宋体" w:hAnsi="宋体"/>
        <w:kern w:val="0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both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  </w:t>
    </w:r>
    <w:r>
      <w:rPr>
        <w:rFonts w:hint="eastAsia" w:ascii="宋体" w:hAnsi="宋体"/>
        <w:kern w:val="0"/>
        <w:sz w:val="28"/>
        <w:szCs w:val="28"/>
      </w:rPr>
      <w:t>一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>一</w:t>
    </w:r>
    <w:r>
      <w:rPr>
        <w:rFonts w:ascii="宋体" w:hAnsi="宋体"/>
        <w:kern w:val="0"/>
        <w:sz w:val="28"/>
        <w:szCs w:val="28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ODRkNjQ4NzY3MWMyYWYwZjI4NmZhNzQ4ODJlMDcifQ=="/>
  </w:docVars>
  <w:rsids>
    <w:rsidRoot w:val="00A0530B"/>
    <w:rsid w:val="00047FB8"/>
    <w:rsid w:val="0008329C"/>
    <w:rsid w:val="00181D60"/>
    <w:rsid w:val="00393F91"/>
    <w:rsid w:val="00405E20"/>
    <w:rsid w:val="004A5394"/>
    <w:rsid w:val="004C7EAE"/>
    <w:rsid w:val="00542627"/>
    <w:rsid w:val="006474EB"/>
    <w:rsid w:val="006B0AF8"/>
    <w:rsid w:val="007F00A1"/>
    <w:rsid w:val="00821C7D"/>
    <w:rsid w:val="00852B30"/>
    <w:rsid w:val="00891166"/>
    <w:rsid w:val="008976A2"/>
    <w:rsid w:val="00944095"/>
    <w:rsid w:val="00A0530B"/>
    <w:rsid w:val="00A67C8F"/>
    <w:rsid w:val="00AA19CF"/>
    <w:rsid w:val="00D65830"/>
    <w:rsid w:val="00DA2E1E"/>
    <w:rsid w:val="00DB41C3"/>
    <w:rsid w:val="00ED44D6"/>
    <w:rsid w:val="00F50998"/>
    <w:rsid w:val="00FD4A89"/>
    <w:rsid w:val="2ABE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iPriority w:val="99"/>
    <w:pPr>
      <w:ind w:left="100" w:leftChars="2500"/>
    </w:pPr>
  </w:style>
  <w:style w:type="paragraph" w:styleId="3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iPriority w:val="99"/>
    <w:rPr>
      <w:rFonts w:cs="Times New Roman"/>
    </w:rPr>
  </w:style>
  <w:style w:type="character" w:styleId="9">
    <w:name w:val="Hyperlink"/>
    <w:basedOn w:val="7"/>
    <w:semiHidden/>
    <w:uiPriority w:val="99"/>
    <w:rPr>
      <w:rFonts w:cs="Times New Roman"/>
      <w:color w:val="0000FF"/>
      <w:u w:val="single"/>
    </w:rPr>
  </w:style>
  <w:style w:type="character" w:customStyle="1" w:styleId="10">
    <w:name w:val="Header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7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Date Char"/>
    <w:basedOn w:val="7"/>
    <w:link w:val="2"/>
    <w:semiHidden/>
    <w:locked/>
    <w:uiPriority w:val="99"/>
    <w:rPr>
      <w:rFonts w:cs="Times New Roman"/>
    </w:rPr>
  </w:style>
  <w:style w:type="paragraph" w:customStyle="1" w:styleId="13">
    <w:name w:val="Table Paragraph"/>
    <w:basedOn w:val="1"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444</Words>
  <Characters>2533</Characters>
  <Lines>0</Lines>
  <Paragraphs>0</Paragraphs>
  <TotalTime>22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2023-08-22T09:07:00Z</dcterms:created>
  <dc:creator>Administrator</dc:creator>
  <cp:lastModifiedBy>小鱼儿</cp:lastModifiedBy>
  <dcterms:modified xsi:type="dcterms:W3CDTF">2023-08-24T00:49:09Z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F149C995F3114FB98400F4DCED99D609_13</vt:lpwstr>
  </property>
</Properties>
</file>