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overflowPunct w:val="0"/>
        <w:jc w:val="left"/>
        <w:rPr>
          <w:rFonts w:hint="eastAsia" w:ascii="方正小标宋简体" w:hAnsi="方正小标宋简体" w:eastAsia="方正小标宋简体" w:cs="方正小标宋简体"/>
          <w:w w:val="95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95"/>
          <w:lang w:val="en-US" w:eastAsia="zh-CN"/>
        </w:rPr>
        <w:t>附件3：</w:t>
      </w:r>
    </w:p>
    <w:p>
      <w:pPr>
        <w:pStyle w:val="2"/>
        <w:kinsoku w:val="0"/>
        <w:overflowPunct w:val="0"/>
        <w:jc w:val="center"/>
        <w:rPr>
          <w:rFonts w:hint="eastAsia" w:ascii="方正小标宋简体" w:hAnsi="方正小标宋简体" w:eastAsia="方正小标宋简体" w:cs="方正小标宋简体"/>
          <w:w w:val="95"/>
        </w:rPr>
      </w:pPr>
      <w:r>
        <w:rPr>
          <w:rFonts w:hint="eastAsia" w:ascii="方正小标宋简体" w:hAnsi="方正小标宋简体" w:eastAsia="方正小标宋简体" w:cs="方正小标宋简体"/>
          <w:w w:val="95"/>
        </w:rPr>
        <w:t>作品登记表</w:t>
      </w:r>
    </w:p>
    <w:p>
      <w:pPr>
        <w:pStyle w:val="2"/>
        <w:kinsoku w:val="0"/>
        <w:overflowPunct w:val="0"/>
        <w:jc w:val="center"/>
        <w:rPr>
          <w:rFonts w:hint="eastAsia" w:ascii="方正小标宋简体" w:hAnsi="方正小标宋简体" w:eastAsia="方正小标宋简体" w:cs="方正小标宋简体"/>
          <w:w w:val="95"/>
        </w:rPr>
        <w:sectPr>
          <w:footerReference r:id="rId3" w:type="default"/>
          <w:footerReference r:id="rId4" w:type="even"/>
          <w:pgSz w:w="11922" w:h="16849"/>
          <w:pgMar w:top="1701" w:right="1304" w:bottom="1134" w:left="1304" w:header="1134" w:footer="1587" w:gutter="283"/>
          <w:lnNumType w:countBy="0" w:distance="360"/>
          <w:pgNumType w:fmt="decimal"/>
          <w:cols w:space="720" w:num="1"/>
          <w:rtlGutter w:val="0"/>
          <w:docGrid w:linePitch="0" w:charSpace="0"/>
        </w:sectPr>
      </w:pPr>
    </w:p>
    <w:p>
      <w:pPr>
        <w:pStyle w:val="3"/>
        <w:kinsoku w:val="0"/>
        <w:overflowPunct w:val="0"/>
        <w:spacing w:before="6"/>
        <w:rPr>
          <w:sz w:val="11"/>
        </w:rPr>
      </w:pPr>
    </w:p>
    <w:tbl>
      <w:tblPr>
        <w:tblStyle w:val="5"/>
        <w:tblW w:w="9183" w:type="dxa"/>
        <w:tblInd w:w="27" w:type="dxa"/>
        <w:tblLayout w:type="fixed"/>
        <w:tblCellMar>
          <w:top w:w="0" w:type="dxa"/>
          <w:left w:w="23" w:type="dxa"/>
          <w:bottom w:w="0" w:type="dxa"/>
          <w:right w:w="23" w:type="dxa"/>
        </w:tblCellMar>
      </w:tblPr>
      <w:tblGrid>
        <w:gridCol w:w="1888"/>
        <w:gridCol w:w="1839"/>
        <w:gridCol w:w="1454"/>
        <w:gridCol w:w="1442"/>
        <w:gridCol w:w="1418"/>
        <w:gridCol w:w="1142"/>
      </w:tblGrid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60" w:hRule="atLeast"/>
        </w:trPr>
        <w:tc>
          <w:tcPr>
            <w:tcW w:w="1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58"/>
              <w:ind w:left="27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作品名称</w:t>
            </w:r>
          </w:p>
        </w:tc>
        <w:tc>
          <w:tcPr>
            <w:tcW w:w="47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58"/>
              <w:ind w:left="1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作品大小</w:t>
            </w:r>
          </w:p>
        </w:tc>
        <w:tc>
          <w:tcPr>
            <w:tcW w:w="1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3260" w:hRule="atLeast"/>
        </w:trPr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kinsoku w:val="0"/>
              <w:overflowPunct w:val="0"/>
              <w:spacing w:before="5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kinsoku w:val="0"/>
              <w:overflowPunct w:val="0"/>
              <w:spacing w:before="1"/>
              <w:ind w:left="27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项目分类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kinsoku w:val="0"/>
              <w:overflowPunct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kinsoku w:val="0"/>
              <w:overflowPunct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kinsoku w:val="0"/>
              <w:overflowPunct w:val="0"/>
              <w:spacing w:before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kinsoku w:val="0"/>
              <w:overflowPunct w:val="0"/>
              <w:spacing w:before="1"/>
              <w:ind w:left="2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基础教育组</w:t>
            </w:r>
          </w:p>
        </w:tc>
        <w:tc>
          <w:tcPr>
            <w:tcW w:w="2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line="320" w:lineRule="exact"/>
              <w:ind w:left="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课件</w:t>
            </w:r>
            <w:r>
              <w:rPr>
                <w:rFonts w:hint="eastAsia" w:ascii="仿宋_GB2312" w:hAnsi="仿宋_GB2312" w:cs="仿宋_GB2312"/>
                <w:spacing w:val="-14"/>
                <w:kern w:val="0"/>
                <w:sz w:val="24"/>
              </w:rPr>
              <w:t xml:space="preserve">□ </w:t>
            </w:r>
          </w:p>
          <w:p>
            <w:pPr>
              <w:pStyle w:val="6"/>
              <w:kinsoku w:val="0"/>
              <w:overflowPunct w:val="0"/>
              <w:spacing w:line="362" w:lineRule="exact"/>
              <w:ind w:left="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微课</w:t>
            </w:r>
            <w:r>
              <w:rPr>
                <w:rFonts w:hint="eastAsia" w:ascii="仿宋_GB2312" w:hAnsi="仿宋_GB2312" w:cs="仿宋_GB2312"/>
                <w:spacing w:val="-14"/>
                <w:kern w:val="0"/>
                <w:sz w:val="24"/>
              </w:rPr>
              <w:t xml:space="preserve">□ </w:t>
            </w:r>
          </w:p>
          <w:p>
            <w:pPr>
              <w:pStyle w:val="6"/>
              <w:kinsoku w:val="0"/>
              <w:overflowPunct w:val="0"/>
              <w:spacing w:line="364" w:lineRule="exact"/>
              <w:ind w:left="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融合创新应用教学案例</w:t>
            </w:r>
            <w:r>
              <w:rPr>
                <w:rFonts w:hint="eastAsia" w:ascii="仿宋_GB2312" w:hAnsi="仿宋_GB2312" w:cs="仿宋_GB2312"/>
                <w:spacing w:val="-14"/>
                <w:kern w:val="0"/>
                <w:sz w:val="24"/>
              </w:rPr>
              <w:t xml:space="preserve">□ </w:t>
            </w:r>
          </w:p>
          <w:p>
            <w:pPr>
              <w:pStyle w:val="6"/>
              <w:kinsoku w:val="0"/>
              <w:overflowPunct w:val="0"/>
              <w:spacing w:line="362" w:lineRule="exact"/>
              <w:ind w:left="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优秀教育电视节目</w:t>
            </w:r>
            <w:r>
              <w:rPr>
                <w:rFonts w:hint="eastAsia" w:ascii="仿宋_GB2312" w:hAnsi="仿宋_GB2312" w:cs="仿宋_GB2312"/>
                <w:spacing w:val="-14"/>
                <w:kern w:val="0"/>
                <w:sz w:val="24"/>
              </w:rPr>
              <w:t xml:space="preserve">□ </w:t>
            </w:r>
          </w:p>
          <w:p>
            <w:pPr>
              <w:pStyle w:val="6"/>
              <w:kinsoku w:val="0"/>
              <w:overflowPunct w:val="0"/>
              <w:spacing w:before="1" w:line="237" w:lineRule="auto"/>
              <w:ind w:left="23"/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 xml:space="preserve">能力提升工程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2.0</w:t>
            </w: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</w:rPr>
              <w:t xml:space="preserve"> 融合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创新应用案例</w:t>
            </w:r>
            <w:r>
              <w:rPr>
                <w:rFonts w:hint="eastAsia" w:ascii="仿宋_GB2312" w:hAnsi="仿宋_GB2312" w:cs="仿宋_GB2312"/>
                <w:spacing w:val="-14"/>
                <w:kern w:val="0"/>
                <w:sz w:val="24"/>
              </w:rPr>
              <w:t xml:space="preserve">□ </w:t>
            </w:r>
          </w:p>
          <w:p>
            <w:pPr>
              <w:pStyle w:val="6"/>
              <w:kinsoku w:val="0"/>
              <w:overflowPunct w:val="0"/>
              <w:spacing w:before="1" w:line="237" w:lineRule="auto"/>
              <w:ind w:left="23"/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8"/>
                <w:sz w:val="24"/>
                <w:szCs w:val="24"/>
              </w:rPr>
              <w:t xml:space="preserve">能力提升工程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2.0</w:t>
            </w:r>
            <w:r>
              <w:rPr>
                <w:rFonts w:hint="eastAsia" w:ascii="宋体" w:hAnsi="宋体" w:eastAsia="宋体" w:cs="宋体"/>
                <w:spacing w:val="-19"/>
                <w:sz w:val="24"/>
                <w:szCs w:val="24"/>
              </w:rPr>
              <w:t xml:space="preserve"> 整校</w:t>
            </w:r>
            <w:r>
              <w:rPr>
                <w:rFonts w:hint="eastAsia" w:ascii="宋体" w:hAnsi="宋体" w:eastAsia="宋体" w:cs="宋体"/>
                <w:spacing w:val="-10"/>
                <w:sz w:val="24"/>
                <w:szCs w:val="24"/>
              </w:rPr>
              <w:t>推进优秀案例</w:t>
            </w:r>
            <w:r>
              <w:rPr>
                <w:rFonts w:hint="eastAsia" w:ascii="仿宋_GB2312" w:hAnsi="仿宋_GB2312" w:cs="仿宋_GB2312"/>
                <w:spacing w:val="-14"/>
                <w:kern w:val="0"/>
                <w:sz w:val="24"/>
              </w:rPr>
              <w:t xml:space="preserve">□ </w:t>
            </w: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kinsoku w:val="0"/>
              <w:overflowPunct w:val="0"/>
              <w:spacing w:before="2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kinsoku w:val="0"/>
              <w:overflowPunct w:val="0"/>
              <w:spacing w:line="237" w:lineRule="auto"/>
              <w:ind w:left="22" w:right="124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幼儿教育</w:t>
            </w:r>
            <w:r>
              <w:rPr>
                <w:rFonts w:hint="eastAsia" w:ascii="仿宋_GB2312" w:hAnsi="仿宋_GB2312" w:cs="仿宋_GB2312"/>
                <w:spacing w:val="-14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小学</w:t>
            </w:r>
            <w:r>
              <w:rPr>
                <w:rFonts w:hint="eastAsia" w:ascii="仿宋_GB2312" w:hAnsi="仿宋_GB2312" w:cs="仿宋_GB2312"/>
                <w:spacing w:val="-14"/>
                <w:kern w:val="0"/>
                <w:sz w:val="24"/>
              </w:rPr>
              <w:t xml:space="preserve">□ </w:t>
            </w:r>
          </w:p>
          <w:p>
            <w:pPr>
              <w:pStyle w:val="6"/>
              <w:kinsoku w:val="0"/>
              <w:overflowPunct w:val="0"/>
              <w:spacing w:line="362" w:lineRule="exact"/>
              <w:ind w:left="2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初中</w:t>
            </w:r>
            <w:r>
              <w:rPr>
                <w:rFonts w:hint="eastAsia" w:ascii="仿宋_GB2312" w:hAnsi="仿宋_GB2312" w:cs="仿宋_GB2312"/>
                <w:spacing w:val="-14"/>
                <w:kern w:val="0"/>
                <w:sz w:val="24"/>
              </w:rPr>
              <w:t xml:space="preserve">□ </w:t>
            </w:r>
          </w:p>
          <w:p>
            <w:pPr>
              <w:pStyle w:val="6"/>
              <w:kinsoku w:val="0"/>
              <w:overflowPunct w:val="0"/>
              <w:spacing w:line="366" w:lineRule="exact"/>
              <w:ind w:left="2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高中</w:t>
            </w:r>
            <w:r>
              <w:rPr>
                <w:rFonts w:hint="eastAsia" w:ascii="仿宋_GB2312" w:hAnsi="仿宋_GB2312" w:cs="仿宋_GB2312"/>
                <w:spacing w:val="-14"/>
                <w:kern w:val="0"/>
                <w:sz w:val="24"/>
              </w:rPr>
              <w:t xml:space="preserve">□ 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820" w:hRule="atLeast"/>
        </w:trPr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kinsoku w:val="0"/>
              <w:overflowPunct w:val="0"/>
              <w:spacing w:before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kinsoku w:val="0"/>
              <w:overflowPunct w:val="0"/>
              <w:spacing w:before="9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kinsoku w:val="0"/>
              <w:overflowPunct w:val="0"/>
              <w:ind w:left="2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职业教育组</w:t>
            </w: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line="327" w:lineRule="exact"/>
              <w:ind w:left="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课件</w:t>
            </w:r>
            <w:r>
              <w:rPr>
                <w:rFonts w:hint="eastAsia" w:ascii="仿宋_GB2312" w:hAnsi="仿宋_GB2312" w:cs="仿宋_GB2312"/>
                <w:spacing w:val="-14"/>
                <w:kern w:val="0"/>
                <w:sz w:val="24"/>
              </w:rPr>
              <w:t xml:space="preserve">□ </w:t>
            </w:r>
          </w:p>
          <w:p>
            <w:pPr>
              <w:pStyle w:val="6"/>
              <w:kinsoku w:val="0"/>
              <w:overflowPunct w:val="0"/>
              <w:spacing w:line="364" w:lineRule="exact"/>
              <w:ind w:left="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微课</w:t>
            </w:r>
            <w:r>
              <w:rPr>
                <w:rFonts w:hint="eastAsia" w:ascii="仿宋_GB2312" w:hAnsi="仿宋_GB2312" w:cs="仿宋_GB2312"/>
                <w:spacing w:val="-14"/>
                <w:kern w:val="0"/>
                <w:sz w:val="24"/>
              </w:rPr>
              <w:t xml:space="preserve">□ </w:t>
            </w:r>
          </w:p>
          <w:p>
            <w:pPr>
              <w:pStyle w:val="6"/>
              <w:kinsoku w:val="0"/>
              <w:overflowPunct w:val="0"/>
              <w:spacing w:line="364" w:lineRule="exact"/>
              <w:ind w:left="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信息化教学课程案例</w:t>
            </w:r>
            <w:r>
              <w:rPr>
                <w:rFonts w:hint="eastAsia" w:ascii="仿宋_GB2312" w:hAnsi="仿宋_GB2312" w:cs="仿宋_GB2312"/>
                <w:spacing w:val="-14"/>
                <w:kern w:val="0"/>
                <w:sz w:val="24"/>
              </w:rPr>
              <w:t xml:space="preserve">□ </w:t>
            </w:r>
          </w:p>
          <w:p>
            <w:pPr>
              <w:pStyle w:val="6"/>
              <w:kinsoku w:val="0"/>
              <w:overflowPunct w:val="0"/>
              <w:spacing w:before="1" w:line="237" w:lineRule="auto"/>
              <w:ind w:left="23" w:right="218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职业教育实践性教学案例</w:t>
            </w:r>
            <w:r>
              <w:rPr>
                <w:rFonts w:hint="eastAsia" w:ascii="仿宋_GB2312" w:hAnsi="仿宋_GB2312" w:cs="仿宋_GB2312"/>
                <w:spacing w:val="-14"/>
                <w:kern w:val="0"/>
                <w:sz w:val="24"/>
              </w:rPr>
              <w:t xml:space="preserve">□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优秀教育电视节目</w:t>
            </w:r>
            <w:r>
              <w:rPr>
                <w:rFonts w:hint="eastAsia" w:ascii="仿宋_GB2312" w:hAnsi="仿宋_GB2312" w:cs="仿宋_GB2312"/>
                <w:spacing w:val="-14"/>
                <w:kern w:val="0"/>
                <w:sz w:val="24"/>
              </w:rPr>
              <w:t xml:space="preserve">□ 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1460" w:hRule="atLeast"/>
        </w:trPr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kinsoku w:val="0"/>
              <w:overflowPunct w:val="0"/>
              <w:spacing w:before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kinsoku w:val="0"/>
              <w:overflowPunct w:val="0"/>
              <w:ind w:left="2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高等教育组</w:t>
            </w: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kinsoku w:val="0"/>
              <w:overflowPunct w:val="0"/>
              <w:spacing w:line="364" w:lineRule="exact"/>
              <w:ind w:left="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微课</w:t>
            </w:r>
            <w:r>
              <w:rPr>
                <w:rFonts w:hint="eastAsia" w:ascii="仿宋_GB2312" w:hAnsi="仿宋_GB2312" w:cs="仿宋_GB2312"/>
                <w:spacing w:val="-14"/>
                <w:kern w:val="0"/>
                <w:sz w:val="24"/>
              </w:rPr>
              <w:t xml:space="preserve">□ </w:t>
            </w:r>
          </w:p>
          <w:p>
            <w:pPr>
              <w:pStyle w:val="6"/>
              <w:kinsoku w:val="0"/>
              <w:overflowPunct w:val="0"/>
              <w:spacing w:line="364" w:lineRule="exact"/>
              <w:ind w:left="2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优秀教育电视节目</w:t>
            </w:r>
            <w:r>
              <w:rPr>
                <w:rFonts w:hint="eastAsia" w:ascii="仿宋_GB2312" w:hAnsi="仿宋_GB2312" w:cs="仿宋_GB2312"/>
                <w:spacing w:val="-14"/>
                <w:kern w:val="0"/>
                <w:sz w:val="24"/>
              </w:rPr>
              <w:t xml:space="preserve">□ 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60" w:hRule="atLeast"/>
        </w:trPr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kinsoku w:val="0"/>
              <w:overflowPunct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kinsoku w:val="0"/>
              <w:overflowPunct w:val="0"/>
              <w:spacing w:before="1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kinsoku w:val="0"/>
              <w:overflowPunct w:val="0"/>
              <w:ind w:left="2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作者信息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61"/>
              <w:ind w:left="58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61"/>
              <w:ind w:left="89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所在单位（按单位公章填写）</w:t>
            </w: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20" w:hRule="atLeast"/>
        </w:trPr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kinsoku w:val="0"/>
              <w:overflowPunct w:val="0"/>
              <w:spacing w:before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680" w:hRule="atLeast"/>
        </w:trPr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kinsoku w:val="0"/>
              <w:overflowPunct w:val="0"/>
              <w:spacing w:before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720" w:hRule="atLeast"/>
        </w:trPr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kinsoku w:val="0"/>
              <w:overflowPunct w:val="0"/>
              <w:spacing w:before="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580" w:hRule="atLeast"/>
        </w:trPr>
        <w:tc>
          <w:tcPr>
            <w:tcW w:w="1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6"/>
              <w:kinsoku w:val="0"/>
              <w:overflowPunct w:val="0"/>
              <w:ind w:left="27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联系信息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69"/>
              <w:ind w:left="615" w:right="61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69"/>
              <w:ind w:left="134" w:right="13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</w:t>
            </w: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3" w:type="dxa"/>
            <w:bottom w:w="0" w:type="dxa"/>
            <w:right w:w="23" w:type="dxa"/>
          </w:tblCellMar>
        </w:tblPrEx>
        <w:trPr>
          <w:trHeight w:val="840" w:hRule="atLeast"/>
        </w:trPr>
        <w:tc>
          <w:tcPr>
            <w:tcW w:w="1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3"/>
              <w:kinsoku w:val="0"/>
              <w:overflowPunct w:val="0"/>
              <w:spacing w:before="6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94"/>
              <w:ind w:left="353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94"/>
              <w:ind w:left="138" w:right="13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sz w:val="11"/>
        </w:rPr>
        <w:sectPr>
          <w:type w:val="continuous"/>
          <w:pgSz w:w="11922" w:h="16849"/>
          <w:pgMar w:top="1701" w:right="1304" w:bottom="1134" w:left="1304" w:header="1134" w:footer="1587" w:gutter="283"/>
          <w:lnNumType w:countBy="0" w:distance="360"/>
          <w:pgNumType w:fmt="decimal"/>
          <w:cols w:space="720" w:num="1"/>
          <w:rtlGutter w:val="0"/>
          <w:docGrid w:linePitch="0" w:charSpace="0"/>
        </w:sectPr>
      </w:pPr>
    </w:p>
    <w:p>
      <w:pPr>
        <w:pStyle w:val="3"/>
        <w:kinsoku w:val="0"/>
        <w:overflowPunct w:val="0"/>
        <w:spacing w:before="6"/>
        <w:rPr>
          <w:sz w:val="3"/>
        </w:rPr>
      </w:pPr>
    </w:p>
    <w:tbl>
      <w:tblPr>
        <w:tblStyle w:val="5"/>
        <w:tblW w:w="8978" w:type="dxa"/>
        <w:tblInd w:w="2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72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rPr>
                <w:sz w:val="28"/>
              </w:rPr>
            </w:pPr>
          </w:p>
          <w:p>
            <w:pPr>
              <w:pStyle w:val="6"/>
              <w:kinsoku w:val="0"/>
              <w:overflowPunct w:val="0"/>
              <w:spacing w:before="12"/>
              <w:rPr>
                <w:sz w:val="37"/>
              </w:rPr>
            </w:pPr>
          </w:p>
          <w:p>
            <w:pPr>
              <w:pStyle w:val="6"/>
              <w:kinsoku w:val="0"/>
              <w:overflowPunct w:val="0"/>
              <w:ind w:left="274"/>
              <w:rPr>
                <w:sz w:val="28"/>
              </w:rPr>
            </w:pPr>
            <w:r>
              <w:rPr>
                <w:sz w:val="28"/>
              </w:rPr>
              <w:t>作品特点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tabs>
                <w:tab w:val="left" w:pos="3948"/>
              </w:tabs>
              <w:kinsoku w:val="0"/>
              <w:overflowPunct w:val="0"/>
              <w:spacing w:line="322" w:lineRule="exact"/>
              <w:ind w:left="22"/>
              <w:rPr>
                <w:sz w:val="28"/>
              </w:rPr>
            </w:pPr>
            <w:r>
              <w:rPr>
                <w:sz w:val="28"/>
              </w:rPr>
              <w:t>（包括</w:t>
            </w:r>
            <w:r>
              <w:rPr>
                <w:spacing w:val="-3"/>
                <w:sz w:val="28"/>
              </w:rPr>
              <w:t>作</w:t>
            </w:r>
            <w:r>
              <w:rPr>
                <w:sz w:val="28"/>
              </w:rPr>
              <w:t>品简介、特色</w:t>
            </w:r>
            <w:r>
              <w:rPr>
                <w:spacing w:val="-3"/>
                <w:sz w:val="28"/>
              </w:rPr>
              <w:t>亮</w:t>
            </w:r>
            <w:r>
              <w:rPr>
                <w:sz w:val="28"/>
              </w:rPr>
              <w:t>点等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300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字以内）</w:t>
            </w:r>
          </w:p>
          <w:p>
            <w:pPr>
              <w:pStyle w:val="6"/>
              <w:tabs>
                <w:tab w:val="left" w:pos="3948"/>
              </w:tabs>
              <w:kinsoku w:val="0"/>
              <w:overflowPunct w:val="0"/>
              <w:spacing w:line="322" w:lineRule="exact"/>
              <w:ind w:left="22"/>
              <w:rPr>
                <w:sz w:val="28"/>
              </w:rPr>
            </w:pPr>
          </w:p>
          <w:p>
            <w:pPr>
              <w:pStyle w:val="6"/>
              <w:tabs>
                <w:tab w:val="left" w:pos="3948"/>
              </w:tabs>
              <w:kinsoku w:val="0"/>
              <w:overflowPunct w:val="0"/>
              <w:spacing w:line="322" w:lineRule="exact"/>
              <w:rPr>
                <w:sz w:val="28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6"/>
              <w:rPr>
                <w:sz w:val="29"/>
              </w:rPr>
            </w:pPr>
          </w:p>
          <w:p>
            <w:pPr>
              <w:pStyle w:val="6"/>
              <w:kinsoku w:val="0"/>
              <w:overflowPunct w:val="0"/>
              <w:spacing w:line="237" w:lineRule="auto"/>
              <w:ind w:left="274" w:right="258"/>
              <w:jc w:val="center"/>
              <w:rPr>
                <w:sz w:val="28"/>
              </w:rPr>
            </w:pPr>
            <w:r>
              <w:rPr>
                <w:sz w:val="28"/>
              </w:rPr>
              <w:t>作品安装运行说明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line="322" w:lineRule="exact"/>
              <w:ind w:left="22"/>
              <w:rPr>
                <w:sz w:val="28"/>
              </w:rPr>
            </w:pPr>
            <w:r>
              <w:rPr>
                <w:sz w:val="28"/>
              </w:rPr>
              <w:t>（安装运行所需环境，临时用户名、密码等,300 字以内）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left="0" w:right="0"/>
              <w:jc w:val="center"/>
              <w:textAlignment w:val="auto"/>
              <w:rPr>
                <w:sz w:val="28"/>
              </w:rPr>
            </w:pPr>
            <w:r>
              <w:rPr>
                <w:sz w:val="28"/>
              </w:rPr>
              <w:t>共享说明</w:t>
            </w:r>
          </w:p>
        </w:tc>
        <w:tc>
          <w:tcPr>
            <w:tcW w:w="7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kinsoku w:val="0"/>
              <w:overflowPunct w:val="0"/>
              <w:spacing w:before="189" w:line="237" w:lineRule="auto"/>
              <w:ind w:left="22"/>
              <w:rPr>
                <w:spacing w:val="-2"/>
                <w:sz w:val="28"/>
              </w:rPr>
            </w:pPr>
            <w:r>
              <w:rPr>
                <w:spacing w:val="-7"/>
                <w:sz w:val="28"/>
              </w:rPr>
              <w:t>是否同意“组委会”将作品制作成集锦出版或在“教师交流</w:t>
            </w:r>
            <w:r>
              <w:rPr>
                <w:spacing w:val="-2"/>
                <w:sz w:val="28"/>
              </w:rPr>
              <w:t>活动”等公益性网站共享</w:t>
            </w:r>
          </w:p>
          <w:p>
            <w:pPr>
              <w:pStyle w:val="6"/>
              <w:tabs>
                <w:tab w:val="left" w:pos="2405"/>
              </w:tabs>
              <w:kinsoku w:val="0"/>
              <w:overflowPunct w:val="0"/>
              <w:spacing w:line="363" w:lineRule="exact"/>
              <w:ind w:left="583"/>
              <w:rPr>
                <w:sz w:val="28"/>
              </w:rPr>
            </w:pPr>
            <w:r>
              <w:rPr>
                <w:rFonts w:hint="eastAsia" w:ascii="仿宋_GB2312" w:hAnsi="仿宋_GB2312" w:cs="仿宋_GB2312"/>
                <w:spacing w:val="-14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仿宋_GB2312" w:hAnsi="仿宋_GB2312" w:cs="仿宋_GB2312"/>
                <w:spacing w:val="-14"/>
                <w:kern w:val="0"/>
                <w:sz w:val="24"/>
              </w:rPr>
              <w:t xml:space="preserve"> 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是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 xml:space="preserve"> </w:t>
            </w:r>
            <w:r>
              <w:rPr>
                <w:rFonts w:hint="eastAsia" w:ascii="仿宋_GB2312" w:hAnsi="仿宋_GB2312" w:cs="仿宋_GB2312"/>
                <w:spacing w:val="-14"/>
                <w:kern w:val="0"/>
                <w:sz w:val="24"/>
              </w:rPr>
              <w:t xml:space="preserve">□ </w:t>
            </w:r>
            <w:r>
              <w:rPr>
                <w:sz w:val="28"/>
              </w:rPr>
              <w:t>否</w:t>
            </w:r>
          </w:p>
          <w:p>
            <w:pPr>
              <w:pStyle w:val="6"/>
              <w:kinsoku w:val="0"/>
              <w:overflowPunct w:val="0"/>
              <w:spacing w:before="2" w:line="237" w:lineRule="auto"/>
              <w:ind w:left="22"/>
              <w:rPr>
                <w:spacing w:val="-8"/>
                <w:sz w:val="28"/>
              </w:rPr>
            </w:pPr>
            <w:r>
              <w:rPr>
                <w:spacing w:val="-8"/>
                <w:sz w:val="28"/>
              </w:rPr>
              <w:t>是否同意“组委会”将作品推荐给河南省基础教育资源公共服务平台</w:t>
            </w:r>
          </w:p>
          <w:p>
            <w:pPr>
              <w:pStyle w:val="6"/>
              <w:tabs>
                <w:tab w:val="left" w:pos="2405"/>
              </w:tabs>
              <w:kinsoku w:val="0"/>
              <w:overflowPunct w:val="0"/>
              <w:spacing w:line="362" w:lineRule="exact"/>
              <w:ind w:left="583"/>
              <w:rPr>
                <w:sz w:val="28"/>
              </w:rPr>
            </w:pPr>
            <w:r>
              <w:rPr>
                <w:rFonts w:hint="eastAsia" w:ascii="仿宋_GB2312" w:hAnsi="仿宋_GB2312" w:cs="仿宋_GB2312"/>
                <w:spacing w:val="-14"/>
                <w:kern w:val="0"/>
                <w:sz w:val="24"/>
              </w:rPr>
              <w:t xml:space="preserve">□ 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是</w:t>
            </w:r>
            <w:r>
              <w:rPr>
                <w:sz w:val="28"/>
              </w:rPr>
              <w:tab/>
            </w:r>
            <w:r>
              <w:rPr>
                <w:rFonts w:hint="eastAsia" w:ascii="仿宋_GB2312" w:hAnsi="仿宋_GB2312" w:cs="仿宋_GB2312"/>
                <w:spacing w:val="-14"/>
                <w:kern w:val="0"/>
                <w:sz w:val="24"/>
              </w:rPr>
              <w:t xml:space="preserve">□ </w:t>
            </w:r>
            <w:r>
              <w:rPr>
                <w:sz w:val="28"/>
              </w:rPr>
              <w:t xml:space="preserve"> 否</w:t>
            </w:r>
          </w:p>
        </w:tc>
      </w:tr>
    </w:tbl>
    <w:p>
      <w:pPr>
        <w:pStyle w:val="3"/>
        <w:kinsoku w:val="0"/>
        <w:overflowPunct w:val="0"/>
        <w:spacing w:before="27" w:line="288" w:lineRule="auto"/>
        <w:ind w:left="111" w:firstLine="559"/>
        <w:rPr>
          <w:sz w:val="28"/>
        </w:rPr>
      </w:pPr>
      <w:r>
        <w:rPr>
          <w:sz w:val="28"/>
        </w:rPr>
        <w:t>我（们）在此申明所报送作品是我（们）原创构思并制作，不涉及他人的著作权</w:t>
      </w:r>
    </w:p>
    <w:p>
      <w:pPr>
        <w:pStyle w:val="3"/>
        <w:tabs>
          <w:tab w:val="left" w:pos="1401"/>
          <w:tab w:val="left" w:pos="3842"/>
        </w:tabs>
        <w:kinsoku w:val="0"/>
        <w:overflowPunct w:val="0"/>
        <w:spacing w:before="17"/>
        <w:ind w:right="1085"/>
        <w:jc w:val="right"/>
        <w:rPr>
          <w:rFonts w:hint="default" w:ascii="Times New Roman" w:hAnsi="Times New Roman" w:eastAsia="Times New Roman"/>
          <w:sz w:val="28"/>
        </w:rPr>
      </w:pPr>
      <w:r>
        <w:rPr>
          <w:sz w:val="28"/>
        </w:rPr>
        <w:t>作者签名</w:t>
      </w:r>
      <w:r>
        <w:rPr>
          <w:sz w:val="28"/>
        </w:rPr>
        <w:tab/>
      </w:r>
      <w:r>
        <w:rPr>
          <w:rFonts w:hint="default" w:ascii="Times New Roman" w:hAnsi="Times New Roman" w:eastAsia="Times New Roman"/>
          <w:sz w:val="28"/>
          <w:u w:val="single" w:color="000000"/>
        </w:rPr>
        <w:t xml:space="preserve"> </w:t>
      </w:r>
      <w:r>
        <w:rPr>
          <w:rFonts w:hint="default" w:ascii="Times New Roman" w:hAnsi="Times New Roman" w:eastAsia="Times New Roman"/>
          <w:sz w:val="28"/>
          <w:u w:val="single" w:color="000000"/>
        </w:rPr>
        <w:tab/>
      </w:r>
    </w:p>
    <w:p>
      <w:pPr>
        <w:pStyle w:val="3"/>
        <w:tabs>
          <w:tab w:val="left" w:pos="700"/>
          <w:tab w:val="left" w:pos="1540"/>
        </w:tabs>
        <w:kinsoku w:val="0"/>
        <w:overflowPunct w:val="0"/>
        <w:spacing w:before="75"/>
        <w:ind w:right="1138"/>
        <w:jc w:val="right"/>
        <w:rPr>
          <w:sz w:val="28"/>
        </w:rPr>
      </w:pP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line="14" w:lineRule="auto"/>
      <w:rPr>
        <w:rFonts w:hint="default"/>
        <w:sz w:val="20"/>
      </w:rPr>
    </w:pPr>
    <w:r>
      <w:rPr>
        <w:spacing w:val="-8"/>
        <w:w w:val="9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37235" cy="2038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insoku w:val="0"/>
                            <w:overflowPunct w:val="0"/>
                            <w:spacing w:line="30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28"/>
                            </w:rPr>
                            <w:t>15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05pt;width:58.05pt;mso-position-horizontal:outside;mso-position-horizontal-relative:margin;z-index:251659264;mso-width-relative:page;mso-height-relative:page;" filled="f" stroked="f" coordsize="21600,21600" o:gfxdata="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5sHM41AAAAAQBAAAPAAAA&#10;AAAAAAEAIAAAACIAAABkcnMvZG93bnJldi54bWxQSwECFAAUAAAACACHTuJAJRv4UKcBAAAsAwAA&#10;DgAAAAAAAAABACAAAAAjAQAAZHJzL2Uyb0RvYy54bWxQSwUGAAAAAAYABgBZAQAAPAUAAAAA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kinsoku w:val="0"/>
                      <w:overflowPunct w:val="0"/>
                      <w:spacing w:line="30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Fonts w:hint="default"/>
                        <w:sz w:val="28"/>
                      </w:rPr>
                      <w:t>15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insoku w:val="0"/>
      <w:overflowPunct w:val="0"/>
      <w:spacing w:line="14" w:lineRule="auto"/>
      <w:rPr>
        <w:rFonts w:hint="default"/>
        <w:sz w:val="20"/>
      </w:rPr>
    </w:pPr>
    <w:r>
      <w:rPr>
        <w:spacing w:val="-8"/>
        <w:w w:val="95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37235" cy="20383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7235" cy="2038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insoku w:val="0"/>
                            <w:overflowPunct w:val="0"/>
                            <w:spacing w:line="301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28"/>
                            </w:rPr>
                            <w:t>16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05pt;width:58.05pt;mso-position-horizontal:outside;mso-position-horizontal-relative:margin;z-index:251658240;mso-width-relative:page;mso-height-relative:page;" filled="f" stroked="f" coordsize="21600,21600" o:gfxdata="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DmwczjUAAAABAEAAA8AAAAA&#10;AAAAAQAgAAAAIgAAAGRycy9kb3ducmV2LnhtbFBLAQIUABQAAAAIAIdO4kA3jO4upgEAACwDAAAO&#10;AAAAAAAAAAEAIAAAACMBAABkcnMvZTJvRG9jLnhtbFBLBQYAAAAABgAGAFkBAAA7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kinsoku w:val="0"/>
                      <w:overflowPunct w:val="0"/>
                      <w:spacing w:line="301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rFonts w:hint="default"/>
                        <w:sz w:val="28"/>
                      </w:rPr>
                      <w:t>16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54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Lines="0" w:afterLines="0"/>
      <w:ind w:left="111"/>
      <w:outlineLvl w:val="0"/>
    </w:pPr>
    <w:rPr>
      <w:rFonts w:hint="eastAsia"/>
      <w:sz w:val="44"/>
      <w:szCs w:val="2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1"/>
    <w:pPr>
      <w:spacing w:beforeLines="0" w:afterLines="0"/>
    </w:pPr>
    <w:rPr>
      <w:rFonts w:hint="eastAsia"/>
      <w:sz w:val="32"/>
      <w:szCs w:val="24"/>
    </w:rPr>
  </w:style>
  <w:style w:type="paragraph" w:customStyle="1" w:styleId="6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2022-04-25T05:03:34Z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